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F0" w:rsidRDefault="00BF2A0A">
      <w:pPr>
        <w:spacing w:after="0" w:line="259" w:lineRule="auto"/>
        <w:ind w:left="528" w:right="14" w:hanging="10"/>
        <w:jc w:val="center"/>
      </w:pPr>
      <w:r>
        <w:rPr>
          <w:sz w:val="24"/>
        </w:rPr>
        <w:t>МИНИСТЕРСТВО РОССИЙСКОЙ ФЕДЕРАЦИИ ПО ДЕЛАМ ГРАЖДАНСКОЙ</w:t>
      </w:r>
    </w:p>
    <w:p w:rsidR="005752F0" w:rsidRDefault="00BF2A0A">
      <w:pPr>
        <w:spacing w:after="0" w:line="259" w:lineRule="auto"/>
        <w:ind w:left="528" w:hanging="10"/>
        <w:jc w:val="center"/>
      </w:pPr>
      <w:r>
        <w:rPr>
          <w:sz w:val="24"/>
        </w:rPr>
        <w:t>ОБОРОНЫ, ЧРЕЗВЫЧАЙНЫМ СИТУАЦИЯМ И ЛИКВИДАЦИИ ПОСЛЕДСТВИЙ</w:t>
      </w:r>
    </w:p>
    <w:p w:rsidR="005752F0" w:rsidRDefault="00BF2A0A">
      <w:pPr>
        <w:spacing w:after="83" w:line="259" w:lineRule="auto"/>
        <w:ind w:left="528" w:right="10" w:hanging="10"/>
        <w:jc w:val="center"/>
      </w:pPr>
      <w:r>
        <w:rPr>
          <w:sz w:val="24"/>
        </w:rPr>
        <w:t>СТИХИЙНЫХ БЕДСТВИЙ</w:t>
      </w:r>
    </w:p>
    <w:p w:rsidR="005752F0" w:rsidRDefault="00BF2A0A">
      <w:pPr>
        <w:spacing w:after="0" w:line="259" w:lineRule="auto"/>
        <w:ind w:left="528" w:right="19" w:hanging="10"/>
        <w:jc w:val="center"/>
      </w:pPr>
      <w:r>
        <w:rPr>
          <w:sz w:val="24"/>
        </w:rPr>
        <w:t>Главное управление МЧС России по г. Москве</w:t>
      </w:r>
    </w:p>
    <w:p w:rsidR="005752F0" w:rsidRDefault="00BF2A0A">
      <w:pPr>
        <w:spacing w:after="331" w:line="259" w:lineRule="auto"/>
        <w:ind w:left="52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84393" cy="9147"/>
                <wp:effectExtent l="0" t="0" r="0" b="0"/>
                <wp:docPr id="22392" name="Group 2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393" cy="9147"/>
                          <a:chOff x="0" y="0"/>
                          <a:chExt cx="6184393" cy="9147"/>
                        </a:xfrm>
                      </wpg:grpSpPr>
                      <wps:wsp>
                        <wps:cNvPr id="22391" name="Shape 22391"/>
                        <wps:cNvSpPr/>
                        <wps:spPr>
                          <a:xfrm>
                            <a:off x="0" y="0"/>
                            <a:ext cx="6184393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7">
                                <a:moveTo>
                                  <a:pt x="0" y="4574"/>
                                </a:moveTo>
                                <a:lnTo>
                                  <a:pt x="6184393" y="4574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2" style="width:486.96pt;height:0.72023pt;mso-position-horizontal-relative:char;mso-position-vertical-relative:line" coordsize="61843,91">
                <v:shape id="Shape 22391" style="position:absolute;width:61843;height:91;left:0;top:0;" coordsize="6184393,9147" path="m0,4574l6184393,4574">
                  <v:stroke weight="0.7202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752F0" w:rsidRDefault="00BF2A0A">
      <w:pPr>
        <w:pStyle w:val="1"/>
      </w:pPr>
      <w:r>
        <w:t>Памятка</w:t>
      </w:r>
    </w:p>
    <w:p w:rsidR="005752F0" w:rsidRDefault="00BF2A0A">
      <w:pPr>
        <w:spacing w:after="232" w:line="259" w:lineRule="auto"/>
        <w:ind w:left="490" w:hanging="10"/>
        <w:jc w:val="center"/>
      </w:pPr>
      <w:bookmarkStart w:id="0" w:name="_GoBack"/>
      <w:r>
        <w:rPr>
          <w:sz w:val="34"/>
        </w:rPr>
        <w:t>Наступает осенне-зимний пожароопасный период!</w:t>
      </w:r>
    </w:p>
    <w:bookmarkEnd w:id="0"/>
    <w:p w:rsidR="005752F0" w:rsidRDefault="00BF2A0A">
      <w:pPr>
        <w:spacing w:after="55"/>
        <w:ind w:left="566" w:right="14" w:firstLine="586"/>
      </w:pPr>
      <w:r>
        <w:t>С наступлением осенне-зимнего периода наступает пожароопасный период. Статистика утверждает, что количество пожаров в этот период возрастает и в основном они происходят в жилом секторе.</w:t>
      </w:r>
    </w:p>
    <w:p w:rsidR="005752F0" w:rsidRDefault="00BF2A0A">
      <w:pPr>
        <w:spacing w:after="49"/>
        <w:ind w:left="552" w:right="14" w:firstLine="595"/>
      </w:pPr>
      <w:r>
        <w:t>Основными причинами происходящих пожаров являются человеческий фактор,</w:t>
      </w:r>
      <w:r>
        <w:t xml:space="preserve"> неисправность или нарушение правил эксплуатации теплогенерирующих приборов. Необходимо постоянно помнить, что небрежность и халатность в обращении с обогревательными приборами, в т,ч. электрическими, неисправным печным отоплением могут привести к пожару.</w:t>
      </w:r>
    </w:p>
    <w:p w:rsidR="005752F0" w:rsidRDefault="00BF2A0A">
      <w:pPr>
        <w:spacing w:after="46"/>
        <w:ind w:left="561" w:right="14" w:firstLine="571"/>
      </w:pPr>
      <w:r>
        <w:t>Напоминаем требования правил пожарной безопасности, которыми необходимо руководствоваться при эксплуатации печного оборудования:</w:t>
      </w:r>
    </w:p>
    <w:p w:rsidR="005752F0" w:rsidRDefault="00BF2A0A">
      <w:pPr>
        <w:spacing w:after="33"/>
        <w:ind w:left="585" w:right="14"/>
      </w:pPr>
      <w:r>
        <w:t>1 . Допускается эксплуатация печей только на твердом топливе.</w:t>
      </w:r>
    </w:p>
    <w:p w:rsidR="005752F0" w:rsidRDefault="00BF2A0A">
      <w:pPr>
        <w:spacing w:after="53"/>
        <w:ind w:left="552" w:right="14"/>
      </w:pPr>
      <w:r>
        <w:t>2. Перед началом отопительного сезона все печи должны быть тщательно проверены и отремонтированы. Неисправные печи, камины и дымоходы не должны допускаться к эксплуатации.</w:t>
      </w:r>
    </w:p>
    <w:p w:rsidR="005752F0" w:rsidRDefault="00BF2A0A">
      <w:pPr>
        <w:spacing w:after="149"/>
        <w:ind w:left="552" w:right="14"/>
      </w:pPr>
      <w:r>
        <w:t xml:space="preserve">З. Для отвода дыма следует применять строго вертикальные дымовые трубы без уступов. </w:t>
      </w:r>
      <w:r>
        <w:t>Толщина стенок дымовых каналов должна быть не менее 120 мм. 4. Для защиты пола, стен и перегородок от. возгорания следует предусматривать:</w:t>
      </w:r>
    </w:p>
    <w:p w:rsidR="005752F0" w:rsidRDefault="00BF2A0A">
      <w:pPr>
        <w:spacing w:line="287" w:lineRule="auto"/>
        <w:ind w:left="912" w:right="14"/>
      </w:pPr>
      <w:r>
        <w:rPr>
          <w:noProof/>
        </w:rPr>
        <w:drawing>
          <wp:inline distT="0" distB="0" distL="0" distR="0">
            <wp:extent cx="100584" cy="12196"/>
            <wp:effectExtent l="0" t="0" r="0" b="0"/>
            <wp:docPr id="5496" name="Picture 5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" name="Picture 54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 сгораемом и трудносгораемом полу под топочной дверкой металлический лист размером м длиной стороной вдоль печи; </w:t>
      </w:r>
      <w:r>
        <w:rPr>
          <w:noProof/>
        </w:rPr>
        <w:drawing>
          <wp:inline distT="0" distB="0" distL="0" distR="0">
            <wp:extent cx="97536" cy="12195"/>
            <wp:effectExtent l="0" t="0" r="0" b="0"/>
            <wp:docPr id="5497" name="Picture 5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7" name="Picture 54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изоляцию сгораемой стены или перегородки, примыкающей под углом к фронту печи, штукатуркой толщиной 25 мм. по металлической сетке или металлическим листом по асбестовому картону, толщиной 8 мм. на высоту от пола до уровня 0.25 см ВЫШе верха топочной двер</w:t>
      </w:r>
      <w:r>
        <w:t xml:space="preserve">ки. </w:t>
      </w:r>
      <w:r>
        <w:rPr>
          <w:noProof/>
        </w:rPr>
        <w:drawing>
          <wp:inline distT="0" distB="0" distL="0" distR="0">
            <wp:extent cx="3048" cy="39636"/>
            <wp:effectExtent l="0" t="0" r="0" b="0"/>
            <wp:docPr id="5498" name="Picture 5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" name="Picture 54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2F0" w:rsidRDefault="00BF2A0A">
      <w:pPr>
        <w:numPr>
          <w:ilvl w:val="0"/>
          <w:numId w:val="1"/>
        </w:numPr>
        <w:spacing w:after="142"/>
        <w:ind w:right="14"/>
      </w:pPr>
      <w:r>
        <w:t>Под каркасными печами и кухонными плитами на металлических ножках на сгораемом полу необходимо предусматривать укладку асбестового картона толщиной 10 мм и листа кровельной стали. Высота металлических ножек у печей должна быть не менее 100 мм.</w:t>
      </w:r>
    </w:p>
    <w:p w:rsidR="005752F0" w:rsidRDefault="00BF2A0A">
      <w:pPr>
        <w:numPr>
          <w:ilvl w:val="0"/>
          <w:numId w:val="1"/>
        </w:numPr>
        <w:spacing w:after="38"/>
        <w:ind w:right="14"/>
      </w:pPr>
      <w:r>
        <w:t>Расстояние от топочного отверстия печи до мебели, постелей и других сгораемых предметов должно быть не менее 1,25м.</w:t>
      </w:r>
    </w:p>
    <w:p w:rsidR="005752F0" w:rsidRDefault="00BF2A0A">
      <w:pPr>
        <w:numPr>
          <w:ilvl w:val="0"/>
          <w:numId w:val="1"/>
        </w:numPr>
        <w:spacing w:after="38"/>
        <w:ind w:right="14"/>
      </w:pPr>
      <w:r>
        <w:t>В местах пересечения дымовой трубы (дымохода) сгораемь±х или трудносгораемых конструкций должны устраиваться разделки. Расстойние от внутрен</w:t>
      </w:r>
      <w:r>
        <w:t>ней поверхности дымового канала до сгораемых конструкций должно</w:t>
      </w:r>
    </w:p>
    <w:p w:rsidR="005752F0" w:rsidRDefault="00BF2A0A">
      <w:pPr>
        <w:spacing w:after="65" w:line="259" w:lineRule="auto"/>
        <w:ind w:left="10214" w:firstLine="0"/>
        <w:jc w:val="left"/>
      </w:pPr>
      <w:r>
        <w:rPr>
          <w:noProof/>
        </w:rPr>
        <w:lastRenderedPageBreak/>
        <w:drawing>
          <wp:inline distT="0" distB="0" distL="0" distR="0">
            <wp:extent cx="3048" cy="3049"/>
            <wp:effectExtent l="0" t="0" r="0" b="0"/>
            <wp:docPr id="5499" name="Picture 5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9" name="Picture 54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2F0" w:rsidRDefault="00BF2A0A">
      <w:pPr>
        <w:ind w:left="533" w:right="14"/>
      </w:pPr>
      <w:r>
        <w:t>быть не менее 38 см. до трудносгораемых - 25 см. На чердаках дымовые трубы должны быть побелены.</w:t>
      </w:r>
    </w:p>
    <w:p w:rsidR="005752F0" w:rsidRDefault="00BF2A0A">
      <w:pPr>
        <w:spacing w:after="25"/>
        <w:ind w:left="465" w:right="125" w:firstLine="7829"/>
      </w:pPr>
      <w:r>
        <w:t xml:space="preserve">Приложение 2 8. </w:t>
      </w:r>
      <w:r>
        <w:tab/>
        <w:t>Поверхности отопительных приборов и дымоходов должны</w:t>
      </w:r>
    </w:p>
    <w:p w:rsidR="005752F0" w:rsidRDefault="00BF2A0A">
      <w:pPr>
        <w:spacing w:after="56"/>
        <w:ind w:left="461" w:right="14"/>
      </w:pPr>
      <w:r>
        <w:t>систематически очищатьс</w:t>
      </w:r>
      <w:r>
        <w:t>я от пыли и других горючих отходов.</w:t>
      </w:r>
    </w:p>
    <w:p w:rsidR="005752F0" w:rsidRDefault="00BF2A0A">
      <w:pPr>
        <w:numPr>
          <w:ilvl w:val="0"/>
          <w:numId w:val="2"/>
        </w:numPr>
        <w:spacing w:after="118"/>
        <w:ind w:right="14" w:hanging="696"/>
      </w:pPr>
      <w:r>
        <w:t>Запрещается:</w:t>
      </w:r>
    </w:p>
    <w:p w:rsidR="005752F0" w:rsidRDefault="00BF2A0A">
      <w:pPr>
        <w:numPr>
          <w:ilvl w:val="1"/>
          <w:numId w:val="2"/>
        </w:numPr>
        <w:spacing w:after="73"/>
        <w:ind w:right="14"/>
      </w:pPr>
      <w:r>
        <w:t>Пользоваться печами, каминами, имеющими трещины, неисправные дверцы, недостаточные разделки от дымовых труб до деревянных конструкций стен, перегородок и перекрытий.</w:t>
      </w:r>
    </w:p>
    <w:p w:rsidR="005752F0" w:rsidRDefault="00BF2A0A">
      <w:pPr>
        <w:numPr>
          <w:ilvl w:val="1"/>
          <w:numId w:val="2"/>
        </w:numPr>
        <w:spacing w:after="71"/>
        <w:ind w:right="14"/>
      </w:pPr>
      <w:r>
        <w:t>Применять для розжига печей бензин, керос</w:t>
      </w:r>
      <w:r>
        <w:t>ин и другие легковоспламеняющиеся жидкости.</w:t>
      </w:r>
    </w:p>
    <w:p w:rsidR="005752F0" w:rsidRDefault="00BF2A0A">
      <w:pPr>
        <w:numPr>
          <w:ilvl w:val="1"/>
          <w:numId w:val="2"/>
        </w:numPr>
        <w:spacing w:after="40"/>
        <w:ind w:right="14"/>
      </w:pPr>
      <w:r>
        <w:t>Перекаливать печи, а также сушить дрова, одежду и другие материалы на печах и возле них.</w:t>
      </w:r>
    </w:p>
    <w:p w:rsidR="005752F0" w:rsidRDefault="00BF2A0A">
      <w:pPr>
        <w:numPr>
          <w:ilvl w:val="1"/>
          <w:numId w:val="2"/>
        </w:numPr>
        <w:spacing w:after="42"/>
        <w:ind w:right="14"/>
      </w:pPr>
      <w:r>
        <w:t>Топить углем печи, не приспособленные для этой цели.</w:t>
      </w:r>
    </w:p>
    <w:p w:rsidR="005752F0" w:rsidRDefault="00BF2A0A">
      <w:pPr>
        <w:numPr>
          <w:ilvl w:val="1"/>
          <w:numId w:val="2"/>
        </w:numPr>
        <w:spacing w:after="33"/>
        <w:ind w:right="14"/>
      </w:pPr>
      <w:r>
        <w:t>Устанавливать печи в мансардных помещениях.</w:t>
      </w:r>
    </w:p>
    <w:p w:rsidR="005752F0" w:rsidRDefault="00BF2A0A">
      <w:pPr>
        <w:numPr>
          <w:ilvl w:val="1"/>
          <w:numId w:val="2"/>
        </w:numPr>
        <w:spacing w:after="34"/>
        <w:ind w:right="14"/>
      </w:pPr>
      <w:r>
        <w:t>Устанавливать на дымовых трубах зонты и дефлекторы.</w:t>
      </w:r>
    </w:p>
    <w:p w:rsidR="005752F0" w:rsidRDefault="00BF2A0A">
      <w:pPr>
        <w:numPr>
          <w:ilvl w:val="1"/>
          <w:numId w:val="2"/>
        </w:numPr>
        <w:spacing w:after="34"/>
        <w:ind w:right="14"/>
      </w:pPr>
      <w:r>
        <w:t>Применять для топки печей дрова, длина которых превышает размеры топливника, топить печи с открытыми дверьми.</w:t>
      </w:r>
    </w:p>
    <w:p w:rsidR="005752F0" w:rsidRDefault="00BF2A0A">
      <w:pPr>
        <w:numPr>
          <w:ilvl w:val="1"/>
          <w:numId w:val="2"/>
        </w:numPr>
        <w:spacing w:after="33"/>
        <w:ind w:right="14"/>
      </w:pPr>
      <w:r>
        <w:t>Топка печей в летний пожароопасный период.</w:t>
      </w:r>
    </w:p>
    <w:p w:rsidR="005752F0" w:rsidRDefault="00BF2A0A">
      <w:pPr>
        <w:numPr>
          <w:ilvl w:val="1"/>
          <w:numId w:val="2"/>
        </w:numPr>
        <w:spacing w:after="61"/>
        <w:ind w:right="14"/>
      </w:pPr>
      <w:r>
        <w:t>Использовать для дымовых труб керамические, асбесто</w:t>
      </w:r>
      <w:r>
        <w:t>цементные и металлические трубы.</w:t>
      </w:r>
    </w:p>
    <w:p w:rsidR="005752F0" w:rsidRDefault="00BF2A0A">
      <w:pPr>
        <w:numPr>
          <w:ilvl w:val="1"/>
          <w:numId w:val="2"/>
        </w:numPr>
        <w:spacing w:after="61"/>
        <w:ind w:right="14"/>
      </w:pPr>
      <w:r>
        <w:t>Оставлять без присмотра топящиеся печи, а также поручать надзор за ними малолетним детям.</w:t>
      </w:r>
    </w:p>
    <w:p w:rsidR="005752F0" w:rsidRDefault="00BF2A0A">
      <w:pPr>
        <w:numPr>
          <w:ilvl w:val="1"/>
          <w:numId w:val="2"/>
        </w:numPr>
        <w:spacing w:after="622"/>
        <w:ind w:right="14"/>
      </w:pPr>
      <w:r>
        <w:t>Хранить емкости с горючими веществами в жилых помещениях, на чердаках, балконах и в подвалах.</w:t>
      </w:r>
    </w:p>
    <w:p w:rsidR="005752F0" w:rsidRDefault="00BF2A0A">
      <w:pPr>
        <w:pStyle w:val="2"/>
        <w:ind w:left="2467" w:right="2337"/>
      </w:pPr>
      <w:r>
        <w:t>Телефон пожарной охраны — 101, 01 Едины</w:t>
      </w:r>
      <w:r>
        <w:t>й телефон доверия</w:t>
      </w:r>
    </w:p>
    <w:p w:rsidR="005752F0" w:rsidRDefault="00BF2A0A">
      <w:pPr>
        <w:spacing w:after="3" w:line="218" w:lineRule="auto"/>
        <w:ind w:left="1877" w:hanging="706"/>
      </w:pPr>
      <w:r>
        <w:rPr>
          <w:sz w:val="30"/>
        </w:rPr>
        <w:t>Главного управления МЧС России по г. Москве: (495) 637-22-22 http://www.mchs.gov.ru/ — интернет сайт МЧС России</w:t>
      </w:r>
    </w:p>
    <w:p w:rsidR="005752F0" w:rsidRDefault="005752F0">
      <w:pPr>
        <w:sectPr w:rsidR="005752F0">
          <w:footerReference w:type="even" r:id="rId11"/>
          <w:footerReference w:type="default" r:id="rId12"/>
          <w:footerReference w:type="first" r:id="rId13"/>
          <w:pgSz w:w="11840" w:h="15600"/>
          <w:pgMar w:top="216" w:right="735" w:bottom="613" w:left="855" w:header="720" w:footer="720" w:gutter="0"/>
          <w:cols w:space="720"/>
        </w:sectPr>
      </w:pPr>
    </w:p>
    <w:p w:rsidR="005752F0" w:rsidRDefault="00BF2A0A">
      <w:pPr>
        <w:spacing w:after="0" w:line="259" w:lineRule="auto"/>
        <w:ind w:left="528" w:right="485" w:hanging="10"/>
        <w:jc w:val="center"/>
      </w:pPr>
      <w:r>
        <w:rPr>
          <w:sz w:val="24"/>
        </w:rPr>
        <w:lastRenderedPageBreak/>
        <w:t>МИНИСТЕРСТВО РОССИЙСКОЙ ФЕДЕРАЦИИ ПО ДЕЛАМ ГРАЖДАНСКОЙ</w:t>
      </w:r>
    </w:p>
    <w:p w:rsidR="005752F0" w:rsidRDefault="00BF2A0A">
      <w:pPr>
        <w:spacing w:after="0" w:line="259" w:lineRule="auto"/>
        <w:ind w:left="528" w:right="475" w:hanging="10"/>
        <w:jc w:val="center"/>
      </w:pPr>
      <w:r>
        <w:rPr>
          <w:sz w:val="24"/>
        </w:rPr>
        <w:t>ОБОРОНЫ, ЧРЕЗВЫЧАЙНЫМ СИТУАЦИЯМ И ЛИКВИДАЦИИ ПОСЛЕДСТВИЙ</w:t>
      </w:r>
    </w:p>
    <w:p w:rsidR="005752F0" w:rsidRDefault="00BF2A0A">
      <w:pPr>
        <w:spacing w:after="82" w:line="259" w:lineRule="auto"/>
        <w:ind w:left="528" w:right="485" w:hanging="10"/>
        <w:jc w:val="center"/>
      </w:pPr>
      <w:r>
        <w:rPr>
          <w:sz w:val="24"/>
        </w:rPr>
        <w:t>СТИХИЙНЫХ БЕДСТВИЙ</w:t>
      </w:r>
    </w:p>
    <w:p w:rsidR="005752F0" w:rsidRDefault="00BF2A0A">
      <w:pPr>
        <w:spacing w:after="0" w:line="259" w:lineRule="auto"/>
        <w:ind w:left="528" w:right="490" w:hanging="10"/>
        <w:jc w:val="center"/>
      </w:pPr>
      <w:r>
        <w:rPr>
          <w:sz w:val="24"/>
        </w:rPr>
        <w:t>Главное управление МЧС России по г. Москве</w:t>
      </w:r>
    </w:p>
    <w:p w:rsidR="005752F0" w:rsidRDefault="00BF2A0A">
      <w:pPr>
        <w:spacing w:after="334" w:line="259" w:lineRule="auto"/>
        <w:ind w:left="6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84238" cy="9147"/>
                <wp:effectExtent l="0" t="0" r="0" b="0"/>
                <wp:docPr id="22399" name="Group 2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4238" cy="9147"/>
                          <a:chOff x="0" y="0"/>
                          <a:chExt cx="6384238" cy="9147"/>
                        </a:xfrm>
                      </wpg:grpSpPr>
                      <wps:wsp>
                        <wps:cNvPr id="22398" name="Shape 22398"/>
                        <wps:cNvSpPr/>
                        <wps:spPr>
                          <a:xfrm>
                            <a:off x="0" y="0"/>
                            <a:ext cx="638423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4238" h="9147">
                                <a:moveTo>
                                  <a:pt x="0" y="4573"/>
                                </a:moveTo>
                                <a:lnTo>
                                  <a:pt x="638423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399" style="width:502.696pt;height:0.720222pt;mso-position-horizontal-relative:char;mso-position-vertical-relative:line" coordsize="63842,91">
                <v:shape id="Shape 22398" style="position:absolute;width:63842;height:91;left:0;top:0;" coordsize="6384238,9147" path="m0,4573l6384238,4573">
                  <v:stroke weight="0.7202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752F0" w:rsidRDefault="00BF2A0A">
      <w:pPr>
        <w:spacing w:after="131" w:line="259" w:lineRule="auto"/>
        <w:ind w:left="490" w:right="610" w:hanging="10"/>
        <w:jc w:val="center"/>
      </w:pPr>
      <w:r>
        <w:rPr>
          <w:sz w:val="34"/>
        </w:rPr>
        <w:t>Уважаемые москвичи и гости столицы!</w:t>
      </w:r>
    </w:p>
    <w:p w:rsidR="005752F0" w:rsidRDefault="00BF2A0A">
      <w:pPr>
        <w:spacing w:after="39"/>
        <w:ind w:left="129" w:right="14" w:firstLine="720"/>
      </w:pPr>
      <w:r>
        <w:t>Главное управление МЧС России по г. Москве н</w:t>
      </w:r>
      <w:r>
        <w:t>апоминает, при эксплуатации электрических приборов запрещается:</w:t>
      </w:r>
    </w:p>
    <w:p w:rsidR="005752F0" w:rsidRDefault="00BF2A0A">
      <w:pPr>
        <w:spacing w:after="90"/>
        <w:ind w:left="129" w:right="14"/>
      </w:pPr>
      <w:r>
        <w:rPr>
          <w:noProof/>
        </w:rPr>
        <w:drawing>
          <wp:inline distT="0" distB="0" distL="0" distR="0">
            <wp:extent cx="100611" cy="15245"/>
            <wp:effectExtent l="0" t="0" r="0" b="0"/>
            <wp:docPr id="8716" name="Picture 8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" name="Picture 87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611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использовать приемники электрической энергии (электроприборы) в условиях, не соответствующих требованиям инструкций предприятийизготовителей, или имеющие неисправности, а также эксплуатировать электропровода и кабели с поврежденной или потерявшей защитные</w:t>
      </w:r>
      <w:r>
        <w:t xml:space="preserve"> свойства изоляцией; </w:t>
      </w:r>
      <w:r>
        <w:rPr>
          <w:noProof/>
        </w:rPr>
        <w:drawing>
          <wp:inline distT="0" distB="0" distL="0" distR="0">
            <wp:extent cx="97562" cy="12196"/>
            <wp:effectExtent l="0" t="0" r="0" b="0"/>
            <wp:docPr id="8717" name="Picture 8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" name="Picture 871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6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устанавливать самодельные вставки «жучки» при перегорании плавкой вставки предохранителей, это приводит к перегреву всей электропроводки, короткому замыканию и возникновению пожара; </w:t>
      </w:r>
      <w:r>
        <w:rPr>
          <w:noProof/>
        </w:rPr>
        <w:drawing>
          <wp:inline distT="0" distB="0" distL="0" distR="0">
            <wp:extent cx="94514" cy="15245"/>
            <wp:effectExtent l="0" t="0" r="0" b="0"/>
            <wp:docPr id="8718" name="Picture 8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8" name="Picture 87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514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окрашивать краской или заклеивать открытую электр</w:t>
      </w:r>
      <w:r>
        <w:t xml:space="preserve">опроводку обоями; </w:t>
      </w:r>
      <w:r>
        <w:rPr>
          <w:noProof/>
        </w:rPr>
        <w:drawing>
          <wp:inline distT="0" distB="0" distL="0" distR="0">
            <wp:extent cx="97562" cy="12196"/>
            <wp:effectExtent l="0" t="0" r="0" b="0"/>
            <wp:docPr id="8719" name="Picture 8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9" name="Picture 87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56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пользоваться поврежденными выключателями, розетками, патронами; </w:t>
      </w:r>
      <w:r>
        <w:rPr>
          <w:noProof/>
        </w:rPr>
        <w:drawing>
          <wp:inline distT="0" distB="0" distL="0" distR="0">
            <wp:extent cx="97562" cy="15245"/>
            <wp:effectExtent l="0" t="0" r="0" b="0"/>
            <wp:docPr id="8720" name="Picture 8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" name="Picture 87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56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закрывать электрические лампочки абажурами из горючих материалов.</w:t>
      </w:r>
    </w:p>
    <w:p w:rsidR="005752F0" w:rsidRDefault="00BF2A0A">
      <w:pPr>
        <w:spacing w:line="292" w:lineRule="auto"/>
        <w:ind w:left="129" w:right="14"/>
      </w:pPr>
      <w:r>
        <w:rPr>
          <w:noProof/>
        </w:rPr>
        <w:drawing>
          <wp:inline distT="0" distB="0" distL="0" distR="0">
            <wp:extent cx="97562" cy="15244"/>
            <wp:effectExtent l="0" t="0" r="0" b="0"/>
            <wp:docPr id="8721" name="Picture 8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1" name="Picture 872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756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использование электронагревательных приборов при отсутствии или неисправности терморегуляторов, предус</w:t>
      </w:r>
      <w:r>
        <w:t xml:space="preserve">мотренных конструкцией </w:t>
      </w:r>
      <w:r>
        <w:rPr>
          <w:noProof/>
        </w:rPr>
        <w:drawing>
          <wp:inline distT="0" distB="0" distL="0" distR="0">
            <wp:extent cx="6098" cy="15244"/>
            <wp:effectExtent l="0" t="0" r="0" b="0"/>
            <wp:docPr id="8722" name="Picture 8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2" name="Picture 87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2F0" w:rsidRDefault="00BF2A0A">
      <w:pPr>
        <w:spacing w:after="40"/>
        <w:ind w:left="0" w:right="14" w:firstLine="864"/>
      </w:pPr>
      <w:r>
        <w:t>Недопустимо включение нескольких электрических приборов большой мощности в одну розетку, во избежание перегрузок, большого переходного сопротивления и перегрева электропроводки.</w:t>
      </w:r>
    </w:p>
    <w:p w:rsidR="005752F0" w:rsidRDefault="00BF2A0A">
      <w:pPr>
        <w:spacing w:after="43"/>
        <w:ind w:left="5" w:right="14" w:firstLine="855"/>
      </w:pPr>
      <w:r>
        <w:t>Не оставляйте горючие материалы в непосредственной бл</w:t>
      </w:r>
      <w:r>
        <w:t>изости от включенных и оставленных без присмотра электронагревательных приборов (электрические плиты, кипятильники, камины, утюги, грелки и т.д.).</w:t>
      </w:r>
    </w:p>
    <w:p w:rsidR="005752F0" w:rsidRDefault="00BF2A0A">
      <w:pPr>
        <w:spacing w:after="40"/>
        <w:ind w:left="5" w:right="14" w:firstLine="864"/>
      </w:pPr>
      <w:r>
        <w:t>Включенные электронагревательные приборы должны быть установлены на негорючие теплоизоляционные подставки.</w:t>
      </w:r>
    </w:p>
    <w:p w:rsidR="005752F0" w:rsidRDefault="00BF2A0A">
      <w:pPr>
        <w:spacing w:after="31" w:line="224" w:lineRule="auto"/>
        <w:ind w:left="-15" w:firstLine="859"/>
        <w:jc w:val="left"/>
      </w:pPr>
      <w:r>
        <w:t>Дл</w:t>
      </w:r>
      <w:r>
        <w:t>я предупреждения высыхания и повреждения изоляции проводов запрещается прокладка их по нагревающимся поверхностям (печи, Дымоходы, батареи отопления и т.д.).</w:t>
      </w:r>
    </w:p>
    <w:p w:rsidR="005752F0" w:rsidRDefault="00BF2A0A">
      <w:pPr>
        <w:spacing w:after="45"/>
        <w:ind w:left="5" w:right="14" w:firstLine="85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5676911</wp:posOffset>
            </wp:positionH>
            <wp:positionV relativeFrom="paragraph">
              <wp:posOffset>176060</wp:posOffset>
            </wp:positionV>
            <wp:extent cx="36586" cy="701256"/>
            <wp:effectExtent l="0" t="0" r="0" b="0"/>
            <wp:wrapSquare wrapText="bothSides"/>
            <wp:docPr id="22394" name="Picture 22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4" name="Picture 2239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86" cy="701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Перед уходом из дома на длительное время, нужно проверить и убедиться, что все электронагреватель</w:t>
      </w:r>
      <w:r>
        <w:t>ные и осветительные приборы отключены.</w:t>
      </w:r>
    </w:p>
    <w:p w:rsidR="005752F0" w:rsidRDefault="00BF2A0A">
      <w:pPr>
        <w:spacing w:after="31" w:line="218" w:lineRule="auto"/>
        <w:ind w:left="1786" w:right="1181" w:firstLine="1277"/>
      </w:pPr>
      <w:r>
        <w:rPr>
          <w:sz w:val="30"/>
        </w:rPr>
        <w:t xml:space="preserve">Тел, пожарной охраны — 101, 01 Единый телефон управления МЧС России по г. </w:t>
      </w:r>
      <w:r>
        <w:rPr>
          <w:sz w:val="30"/>
        </w:rPr>
        <w:lastRenderedPageBreak/>
        <w:t xml:space="preserve">http://www.mchs.gov.ru/— интернет </w:t>
      </w:r>
      <w:r>
        <w:rPr>
          <w:noProof/>
        </w:rPr>
        <w:drawing>
          <wp:inline distT="0" distB="0" distL="0" distR="0">
            <wp:extent cx="9146" cy="45734"/>
            <wp:effectExtent l="0" t="0" r="0" b="0"/>
            <wp:docPr id="22396" name="Picture 22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6" name="Picture 2239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МИНИСТЕРСТВО РОССИЙСКОЙ ФЕДЕРАЦИИ ПО ДЕЛАМ</w:t>
      </w:r>
    </w:p>
    <w:p w:rsidR="005752F0" w:rsidRDefault="00BF2A0A">
      <w:pPr>
        <w:pStyle w:val="2"/>
        <w:ind w:left="10" w:right="283"/>
      </w:pPr>
      <w:r>
        <w:t>ГРАЖДАНСКОЙ ОБОРОНЫ, ЧРЕЗВЫЧАЙНЫМ СИТУАЦИЯМ И ЛИКВИДАЦИИ ПОСЛЕДСТ</w:t>
      </w:r>
      <w:r>
        <w:t>ВИЙ СТИХИЙНЫХ БЕДСТВИЙ</w:t>
      </w:r>
    </w:p>
    <w:p w:rsidR="005752F0" w:rsidRDefault="00BF2A0A">
      <w:pPr>
        <w:spacing w:after="257" w:line="259" w:lineRule="auto"/>
        <w:ind w:left="10" w:right="293" w:hanging="10"/>
        <w:jc w:val="center"/>
      </w:pPr>
      <w:r>
        <w:t>Главное управление МЧС России по г. Москве</w:t>
      </w:r>
    </w:p>
    <w:p w:rsidR="005752F0" w:rsidRDefault="00BF2A0A">
      <w:pPr>
        <w:spacing w:after="297"/>
        <w:ind w:left="2233" w:right="2511" w:firstLine="2137"/>
      </w:pPr>
      <w:r>
        <w:t>Памятка по правилам эксплуатации газовых приборов</w:t>
      </w:r>
    </w:p>
    <w:p w:rsidR="005752F0" w:rsidRDefault="00BF2A0A">
      <w:pPr>
        <w:ind w:left="129" w:right="14" w:firstLine="855"/>
      </w:pPr>
      <w:r>
        <w:t>При эксплуатации газовых плит, печей и колонок необходимо соблюдать следующие правила.</w:t>
      </w:r>
    </w:p>
    <w:p w:rsidR="005752F0" w:rsidRDefault="00BF2A0A">
      <w:pPr>
        <w:ind w:left="129" w:right="14" w:firstLine="879"/>
      </w:pPr>
      <w:r>
        <w:t>Соблюдайте последовательность включения газовых приборов: сначала зажгите спичку, а затем откройте подачу газа.</w:t>
      </w:r>
    </w:p>
    <w:p w:rsidR="005752F0" w:rsidRDefault="00BF2A0A">
      <w:pPr>
        <w:ind w:left="129" w:right="216" w:firstLine="869"/>
      </w:pPr>
      <w:r>
        <w:t>Если подача газа прекратилась, немедленно закройте перекрывной кран у горелки и запасной на газопроводе.</w:t>
      </w:r>
    </w:p>
    <w:p w:rsidR="005752F0" w:rsidRDefault="00BF2A0A">
      <w:pPr>
        <w:ind w:left="129" w:right="14" w:firstLine="504"/>
      </w:pPr>
      <w:r>
        <w:rPr>
          <w:noProof/>
        </w:rPr>
        <w:drawing>
          <wp:inline distT="0" distB="0" distL="0" distR="0">
            <wp:extent cx="12196" cy="3049"/>
            <wp:effectExtent l="0" t="0" r="0" b="0"/>
            <wp:docPr id="10532" name="Picture 10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2" name="Picture 105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появлении запаха газа в помещении</w:t>
      </w:r>
      <w:r>
        <w:t xml:space="preserve"> надо немедленно погасить топяпдуюся печь, закрыть общий кран на газопроводе и проветрить помещение.</w:t>
      </w:r>
    </w:p>
    <w:p w:rsidR="005752F0" w:rsidRDefault="00BF2A0A">
      <w:pPr>
        <w:ind w:left="129" w:right="14" w:firstLine="864"/>
      </w:pPr>
      <w:r>
        <w:t>О каждой неисправности газовой сети или приборов необходимо немедленно сообщить в контору газового хозяйства.</w:t>
      </w:r>
    </w:p>
    <w:p w:rsidR="005752F0" w:rsidRDefault="00BF2A0A">
      <w:pPr>
        <w:spacing w:after="0" w:line="224" w:lineRule="auto"/>
        <w:ind w:left="125" w:firstLine="859"/>
        <w:jc w:val="left"/>
      </w:pPr>
      <w:r>
        <w:t>Перед эксплуатацией газовой печи и баллона пр</w:t>
      </w:r>
      <w:r>
        <w:t>ойдите инструктаж по технике безопасности у специалистов, получите документ на право эксплуатации газовых приборов.</w:t>
      </w:r>
    </w:p>
    <w:p w:rsidR="005752F0" w:rsidRDefault="00BF2A0A">
      <w:pPr>
        <w:ind w:left="129" w:right="14" w:firstLine="855"/>
      </w:pPr>
      <w:r>
        <w:t>Не допускайте к газовым приборам детей и лиц, не знающих правил обращения с этими приборами.</w:t>
      </w:r>
    </w:p>
    <w:p w:rsidR="005752F0" w:rsidRDefault="00BF2A0A">
      <w:pPr>
        <w:spacing w:after="0" w:line="259" w:lineRule="auto"/>
        <w:ind w:left="10" w:right="269" w:hanging="10"/>
        <w:jc w:val="center"/>
      </w:pPr>
      <w:r>
        <w:t>Не храните газовые баллоны в гаражах, в квартир</w:t>
      </w:r>
      <w:r>
        <w:t>ах, на балконах.</w:t>
      </w:r>
    </w:p>
    <w:p w:rsidR="005752F0" w:rsidRDefault="00BF2A0A">
      <w:pPr>
        <w:spacing w:after="33"/>
        <w:ind w:left="999" w:right="14"/>
      </w:pPr>
      <w:r>
        <w:t>Заправляйте газовые баллоны только в специализированных пунктах.</w:t>
      </w:r>
    </w:p>
    <w:p w:rsidR="005752F0" w:rsidRDefault="00BF2A0A">
      <w:pPr>
        <w:ind w:left="129" w:right="14" w:firstLine="874"/>
      </w:pPr>
      <w:r>
        <w:t>Самостоятельно не подключайте и не отключайте газовые плиты в квартирах.</w:t>
      </w:r>
    </w:p>
    <w:p w:rsidR="005752F0" w:rsidRDefault="00BF2A0A">
      <w:pPr>
        <w:spacing w:after="33"/>
        <w:ind w:left="1004" w:right="14"/>
      </w:pPr>
      <w:r>
        <w:t>Не используйте газовые плиты для обогрева квартиры.</w:t>
      </w:r>
    </w:p>
    <w:p w:rsidR="005752F0" w:rsidRDefault="00BF2A0A">
      <w:pPr>
        <w:ind w:left="129" w:right="14" w:firstLine="859"/>
      </w:pPr>
      <w:r>
        <w:t>Уходя из дома, не забудьте выключить газовую плиту и перекрыть вентиль на баллоне.</w:t>
      </w:r>
    </w:p>
    <w:p w:rsidR="005752F0" w:rsidRDefault="00BF2A0A">
      <w:pPr>
        <w:ind w:left="129" w:right="14" w:firstLine="869"/>
      </w:pPr>
      <w:r>
        <w:t>При утечке газа не зажигайте спичек, не курите, не включайте свет и электроприборы.</w:t>
      </w:r>
    </w:p>
    <w:p w:rsidR="005752F0" w:rsidRDefault="00BF2A0A">
      <w:pPr>
        <w:ind w:left="129" w:right="14" w:firstLine="864"/>
      </w:pPr>
      <w:r>
        <w:t>Регулярно чистите горелки, так как их засоренность может стать причиной беды.</w:t>
      </w:r>
    </w:p>
    <w:p w:rsidR="005752F0" w:rsidRDefault="00BF2A0A">
      <w:pPr>
        <w:ind w:left="129" w:right="303" w:firstLine="85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5674296</wp:posOffset>
            </wp:positionH>
            <wp:positionV relativeFrom="paragraph">
              <wp:posOffset>555351</wp:posOffset>
            </wp:positionV>
            <wp:extent cx="36588" cy="591494"/>
            <wp:effectExtent l="0" t="0" r="0" b="0"/>
            <wp:wrapSquare wrapText="bothSides"/>
            <wp:docPr id="10616" name="Picture 10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" name="Picture 106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588" cy="591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появле</w:t>
      </w:r>
      <w:r>
        <w:t>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«04» или пожарных и спасателей по телефону «01».</w:t>
      </w:r>
    </w:p>
    <w:p w:rsidR="005752F0" w:rsidRDefault="00BF2A0A">
      <w:pPr>
        <w:spacing w:after="3" w:line="218" w:lineRule="auto"/>
        <w:ind w:left="1637" w:right="1172" w:firstLine="1066"/>
      </w:pPr>
      <w:r>
        <w:rPr>
          <w:sz w:val="30"/>
        </w:rPr>
        <w:lastRenderedPageBreak/>
        <w:t xml:space="preserve">Телефон пожарной охраны — 101, 01 Единый телефон </w:t>
      </w:r>
      <w:r>
        <w:rPr>
          <w:noProof/>
        </w:rPr>
        <w:drawing>
          <wp:inline distT="0" distB="0" distL="0" distR="0">
            <wp:extent cx="9147" cy="3049"/>
            <wp:effectExtent l="0" t="0" r="0" b="0"/>
            <wp:docPr id="10533" name="Picture 10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" name="Picture 1053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управл</w:t>
      </w:r>
      <w:r>
        <w:rPr>
          <w:sz w:val="30"/>
        </w:rPr>
        <w:t xml:space="preserve">ения МЧС России по г. http://www.mchs.gov.ru/—интернет </w:t>
      </w:r>
      <w:r>
        <w:rPr>
          <w:noProof/>
        </w:rPr>
        <w:drawing>
          <wp:inline distT="0" distB="0" distL="0" distR="0">
            <wp:extent cx="27441" cy="42685"/>
            <wp:effectExtent l="0" t="0" r="0" b="0"/>
            <wp:docPr id="22401" name="Picture 22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1" name="Picture 2240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441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МИНИСТЕРСТВО РОССИЙСКОЙ ФЕДЕРАЦИИ ПО ДЕЛАМ</w:t>
      </w:r>
    </w:p>
    <w:p w:rsidR="005752F0" w:rsidRDefault="00BF2A0A">
      <w:pPr>
        <w:pStyle w:val="2"/>
        <w:ind w:left="10" w:right="264"/>
      </w:pPr>
      <w:r>
        <w:t>ГРАЖДАНСКОЙ ОБОРОНЫ, ЧРЕЗВЫЧАЙНЫМ СИТУАЦИЯМ И ЛИКВИДАЦИИ ПОСЛЕДСТВИЙ СТИХИЙНЫХ БЕДСТВИЙ</w:t>
      </w:r>
    </w:p>
    <w:p w:rsidR="005752F0" w:rsidRDefault="00BF2A0A">
      <w:pPr>
        <w:spacing w:after="264" w:line="259" w:lineRule="auto"/>
        <w:ind w:left="10" w:right="269" w:hanging="10"/>
        <w:jc w:val="center"/>
      </w:pPr>
      <w:r>
        <w:t>Главное управление МЧС России по г. Москве</w:t>
      </w:r>
    </w:p>
    <w:p w:rsidR="005752F0" w:rsidRDefault="00BF2A0A">
      <w:pPr>
        <w:spacing w:after="0" w:line="259" w:lineRule="auto"/>
        <w:ind w:left="846" w:right="1080" w:hanging="10"/>
        <w:jc w:val="center"/>
      </w:pPr>
      <w:r>
        <w:t>Памятка по правилам эксплу</w:t>
      </w:r>
      <w:r>
        <w:t>атации отопительных электробытовых приборов</w:t>
      </w:r>
    </w:p>
    <w:p w:rsidR="005752F0" w:rsidRDefault="00BF2A0A">
      <w:pPr>
        <w:ind w:left="129" w:right="14" w:firstLine="634"/>
      </w:pPr>
      <w:r>
        <w:t>Электропроводку и электрооборудование в квартирах и хозяйственных постройках содержите в исправном состоянии.</w:t>
      </w:r>
    </w:p>
    <w:p w:rsidR="005752F0" w:rsidRDefault="00BF2A0A">
      <w:pPr>
        <w:spacing w:after="0" w:line="259" w:lineRule="auto"/>
        <w:ind w:left="10" w:right="269" w:hanging="10"/>
        <w:jc w:val="center"/>
      </w:pPr>
      <w:r>
        <w:t>Монтаж и ремонт ее производите только с помощью электромонтера.</w:t>
      </w:r>
    </w:p>
    <w:p w:rsidR="005752F0" w:rsidRDefault="00BF2A0A">
      <w:pPr>
        <w:ind w:left="129" w:right="14" w:firstLine="629"/>
      </w:pPr>
      <w:r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5752F0" w:rsidRDefault="00BF2A0A">
      <w:pPr>
        <w:spacing w:after="47"/>
        <w:ind w:left="129" w:right="14" w:firstLine="634"/>
      </w:pPr>
      <w:r>
        <w:t>Электроприборы включайте в электросеть только при помощи штепсельных соединений заводского изготовления.</w:t>
      </w:r>
    </w:p>
    <w:p w:rsidR="005752F0" w:rsidRDefault="00BF2A0A">
      <w:pPr>
        <w:ind w:left="129" w:right="341" w:firstLine="639"/>
      </w:pPr>
      <w: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5752F0" w:rsidRDefault="00BF2A0A">
      <w:pPr>
        <w:spacing w:after="30"/>
        <w:ind w:left="129" w:right="341" w:firstLine="701"/>
      </w:pPr>
      <w:r>
        <w:t>В случае нагревания электророзетки, электровилки, иск</w:t>
      </w:r>
      <w:r>
        <w:t>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5752F0" w:rsidRDefault="00BF2A0A">
      <w:pPr>
        <w:ind w:left="129" w:right="14" w:firstLine="715"/>
      </w:pPr>
      <w:r>
        <w:rPr>
          <w:noProof/>
        </w:rPr>
        <w:drawing>
          <wp:inline distT="0" distB="0" distL="0" distR="0">
            <wp:extent cx="210383" cy="118909"/>
            <wp:effectExtent l="0" t="0" r="0" b="0"/>
            <wp:docPr id="22404" name="Picture 2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4" name="Picture 2240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0383" cy="11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применяйте для обогрева помещений самодельные электрообогреватели.</w:t>
      </w:r>
    </w:p>
    <w:p w:rsidR="005752F0" w:rsidRDefault="00BF2A0A">
      <w:pPr>
        <w:spacing w:after="52"/>
        <w:ind w:left="129" w:right="192" w:firstLine="701"/>
      </w:pPr>
      <w:r>
        <w:t>Не закрывайте электрические лампы люстр, бра, настольн</w:t>
      </w:r>
      <w:r>
        <w:t>ых электроламп и других светильников бумагой и тканями.</w:t>
      </w:r>
    </w:p>
    <w:p w:rsidR="005752F0" w:rsidRDefault="00BF2A0A">
      <w:pPr>
        <w:ind w:left="129" w:right="14" w:firstLine="643"/>
      </w:pPr>
      <w:r>
        <w:t>Не сушите одежду и другие сгораемые материалы над электронагревательными приборами.</w:t>
      </w:r>
    </w:p>
    <w:p w:rsidR="005752F0" w:rsidRDefault="00BF2A0A">
      <w:pPr>
        <w:ind w:left="129" w:right="322" w:firstLine="643"/>
      </w:pPr>
      <w:r>
        <w:t>Не оставляйте без присмотра взрослых включенные в электросеть электрические приборы (плитки, чайники, приемники, тел</w:t>
      </w:r>
      <w:r>
        <w:t>евизоры, магнитофоны и т.п.).</w:t>
      </w:r>
    </w:p>
    <w:p w:rsidR="005752F0" w:rsidRDefault="00BF2A0A">
      <w:pPr>
        <w:ind w:left="129" w:right="14" w:firstLine="643"/>
      </w:pPr>
      <w:r>
        <w:t>Эксплуатация электропроводки с поврежденной или ветхой изоляцией запрещена.</w:t>
      </w:r>
    </w:p>
    <w:p w:rsidR="005752F0" w:rsidRDefault="00BF2A0A">
      <w:pPr>
        <w:ind w:left="129" w:right="14" w:firstLine="648"/>
      </w:pPr>
      <w:r>
        <w:t>Содержите в исправном состоянии электрические выключатели, розетки и вилки.</w:t>
      </w:r>
    </w:p>
    <w:p w:rsidR="005752F0" w:rsidRDefault="00BF2A0A">
      <w:pPr>
        <w:ind w:left="129" w:right="14" w:firstLine="562"/>
      </w:pPr>
      <w:r>
        <w:t>Не применяйте для защиты электросети самодельные предохранители («жучки»).</w:t>
      </w:r>
    </w:p>
    <w:p w:rsidR="005752F0" w:rsidRDefault="00BF2A0A">
      <w:pPr>
        <w:spacing w:after="301"/>
        <w:ind w:left="129" w:right="14" w:firstLine="552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5686493</wp:posOffset>
            </wp:positionH>
            <wp:positionV relativeFrom="paragraph">
              <wp:posOffset>158541</wp:posOffset>
            </wp:positionV>
            <wp:extent cx="39637" cy="792724"/>
            <wp:effectExtent l="0" t="0" r="0" b="0"/>
            <wp:wrapSquare wrapText="bothSides"/>
            <wp:docPr id="12317" name="Picture 12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" name="Picture 1231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637" cy="792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 оставляйте детей без присмотра, не поручайте им над ор за включенными электроприборами, обогревательными приборами.</w:t>
      </w:r>
    </w:p>
    <w:p w:rsidR="005752F0" w:rsidRDefault="00BF2A0A">
      <w:pPr>
        <w:spacing w:after="3" w:line="218" w:lineRule="auto"/>
        <w:ind w:left="1637" w:right="1138" w:firstLine="1066"/>
      </w:pPr>
      <w:r>
        <w:rPr>
          <w:sz w:val="30"/>
        </w:rPr>
        <w:t xml:space="preserve">Телефон пожарной охраны — 101, 01 Единый телефон управления МЧС России по г. http://www.mchs.gov.ru/— интернет </w:t>
      </w:r>
      <w:r>
        <w:rPr>
          <w:noProof/>
        </w:rPr>
        <w:drawing>
          <wp:inline distT="0" distB="0" distL="0" distR="0">
            <wp:extent cx="36588" cy="149398"/>
            <wp:effectExtent l="0" t="0" r="0" b="0"/>
            <wp:docPr id="22406" name="Picture 22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6" name="Picture 2240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588" cy="14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2F0">
      <w:footerReference w:type="even" r:id="rId30"/>
      <w:footerReference w:type="default" r:id="rId31"/>
      <w:footerReference w:type="first" r:id="rId32"/>
      <w:pgSz w:w="11840" w:h="15600"/>
      <w:pgMar w:top="1324" w:right="432" w:bottom="893" w:left="1272" w:header="720" w:footer="1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0A" w:rsidRDefault="00BF2A0A">
      <w:pPr>
        <w:spacing w:after="0" w:line="240" w:lineRule="auto"/>
      </w:pPr>
      <w:r>
        <w:separator/>
      </w:r>
    </w:p>
  </w:endnote>
  <w:endnote w:type="continuationSeparator" w:id="0">
    <w:p w:rsidR="00BF2A0A" w:rsidRDefault="00BF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F0" w:rsidRDefault="005752F0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F0" w:rsidRDefault="005752F0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F0" w:rsidRDefault="005752F0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F0" w:rsidRDefault="00BF2A0A">
    <w:pPr>
      <w:spacing w:after="0" w:line="259" w:lineRule="auto"/>
      <w:ind w:left="2353" w:firstLine="0"/>
      <w:jc w:val="center"/>
    </w:pPr>
    <w:r>
      <w:rPr>
        <w:sz w:val="30"/>
      </w:rPr>
      <w:t>доверия</w:t>
    </w:r>
  </w:p>
  <w:p w:rsidR="005752F0" w:rsidRDefault="00BF2A0A">
    <w:pPr>
      <w:spacing w:after="0" w:line="247" w:lineRule="auto"/>
      <w:ind w:left="6280" w:right="355" w:hanging="5205"/>
    </w:pPr>
    <w:r>
      <w:rPr>
        <w:sz w:val="30"/>
      </w:rPr>
      <w:t>Главного Москв</w:t>
    </w:r>
    <w:r>
      <w:rPr>
        <w:sz w:val="30"/>
      </w:rPr>
      <w:t xml:space="preserve">е: </w:t>
    </w:r>
    <w:r>
      <w:t xml:space="preserve">(495) 637-22-22 </w:t>
    </w:r>
    <w:r>
      <w:rPr>
        <w:sz w:val="30"/>
      </w:rPr>
      <w:t>сайт МЧС России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F0" w:rsidRDefault="00BF2A0A">
    <w:pPr>
      <w:spacing w:after="0" w:line="259" w:lineRule="auto"/>
      <w:ind w:left="2353" w:firstLine="0"/>
      <w:jc w:val="center"/>
    </w:pPr>
    <w:r>
      <w:rPr>
        <w:sz w:val="30"/>
      </w:rPr>
      <w:t>доверия</w:t>
    </w:r>
  </w:p>
  <w:p w:rsidR="005752F0" w:rsidRDefault="00BF2A0A">
    <w:pPr>
      <w:spacing w:after="0" w:line="247" w:lineRule="auto"/>
      <w:ind w:left="6280" w:right="355" w:hanging="5205"/>
    </w:pPr>
    <w:r>
      <w:rPr>
        <w:sz w:val="30"/>
      </w:rPr>
      <w:t xml:space="preserve">Главного Москве: </w:t>
    </w:r>
    <w:r>
      <w:t xml:space="preserve">(495) 637-22-22 </w:t>
    </w:r>
    <w:r>
      <w:rPr>
        <w:sz w:val="30"/>
      </w:rPr>
      <w:t>сайт МЧС России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F0" w:rsidRDefault="00BF2A0A">
    <w:pPr>
      <w:spacing w:after="0" w:line="259" w:lineRule="auto"/>
      <w:ind w:left="2353" w:firstLine="0"/>
      <w:jc w:val="center"/>
    </w:pPr>
    <w:r>
      <w:rPr>
        <w:sz w:val="30"/>
      </w:rPr>
      <w:t>доверия</w:t>
    </w:r>
  </w:p>
  <w:p w:rsidR="005752F0" w:rsidRDefault="00BF2A0A">
    <w:pPr>
      <w:spacing w:after="0" w:line="247" w:lineRule="auto"/>
      <w:ind w:left="6280" w:right="355" w:hanging="5205"/>
    </w:pPr>
    <w:r>
      <w:rPr>
        <w:sz w:val="30"/>
      </w:rPr>
      <w:t xml:space="preserve">Главного Москве: </w:t>
    </w:r>
    <w:r>
      <w:t xml:space="preserve">(495) 637-22-22 </w:t>
    </w:r>
    <w:r>
      <w:rPr>
        <w:sz w:val="30"/>
      </w:rPr>
      <w:t>сайт МЧС России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0A" w:rsidRDefault="00BF2A0A">
      <w:pPr>
        <w:spacing w:after="0" w:line="240" w:lineRule="auto"/>
      </w:pPr>
      <w:r>
        <w:separator/>
      </w:r>
    </w:p>
  </w:footnote>
  <w:footnote w:type="continuationSeparator" w:id="0">
    <w:p w:rsidR="00BF2A0A" w:rsidRDefault="00BF2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AFC"/>
    <w:multiLevelType w:val="multilevel"/>
    <w:tmpl w:val="46348536"/>
    <w:lvl w:ilvl="0">
      <w:start w:val="9"/>
      <w:numFmt w:val="decimal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307A5D"/>
    <w:multiLevelType w:val="hybridMultilevel"/>
    <w:tmpl w:val="2C82C94E"/>
    <w:lvl w:ilvl="0" w:tplc="3E2EEAA0">
      <w:start w:val="5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9F8359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E5E410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78D7A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7067E4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10A92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742DFF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DEDFB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2565CF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F0"/>
    <w:rsid w:val="00066041"/>
    <w:rsid w:val="005752F0"/>
    <w:rsid w:val="00B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D0A1"/>
  <w15:docId w15:val="{A30031C7-B6B7-4266-911F-DF7E9905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31" w:lineRule="auto"/>
      <w:ind w:left="259"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"/>
      <w:ind w:left="494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27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18" Type="http://schemas.openxmlformats.org/officeDocument/2006/relationships/image" Target="media/image9.jpg"/><Relationship Id="rId26" Type="http://schemas.openxmlformats.org/officeDocument/2006/relationships/image" Target="media/image17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5.jpg"/><Relationship Id="rId32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Оник Арутюнян</dc:creator>
  <cp:keywords/>
  <cp:lastModifiedBy>Оник Арутюнян</cp:lastModifiedBy>
  <cp:revision>2</cp:revision>
  <dcterms:created xsi:type="dcterms:W3CDTF">2018-10-23T13:19:00Z</dcterms:created>
  <dcterms:modified xsi:type="dcterms:W3CDTF">2018-10-23T13:19:00Z</dcterms:modified>
</cp:coreProperties>
</file>